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A4" w:rsidRDefault="00F45AA4" w:rsidP="00F2056C">
      <w:pPr>
        <w:bidi/>
        <w:jc w:val="center"/>
        <w:rPr>
          <w:rFonts w:ascii="Tahoma" w:hAnsi="Tahoma" w:cs="B Titr"/>
          <w:sz w:val="32"/>
          <w:szCs w:val="32"/>
        </w:rPr>
      </w:pPr>
    </w:p>
    <w:p w:rsidR="00F2056C" w:rsidRDefault="00B26C07" w:rsidP="00F45AA4">
      <w:pPr>
        <w:bidi/>
        <w:jc w:val="center"/>
        <w:rPr>
          <w:rFonts w:ascii="Tahoma" w:hAnsi="Tahoma" w:cs="Tahoma"/>
          <w:color w:val="FF0000"/>
          <w:sz w:val="32"/>
          <w:szCs w:val="32"/>
          <w:rtl/>
        </w:rPr>
      </w:pPr>
      <w:bookmarkStart w:id="0" w:name="_GoBack"/>
      <w:bookmarkEnd w:id="0"/>
      <w:r w:rsidRPr="00D95900">
        <w:rPr>
          <w:rFonts w:ascii="Tahoma" w:hAnsi="Tahoma" w:cs="B Titr"/>
          <w:sz w:val="32"/>
          <w:szCs w:val="32"/>
          <w:rtl/>
        </w:rPr>
        <w:t>خطاهای ذیل موجب همولیز می شوند</w:t>
      </w:r>
      <w:r w:rsidRPr="00D95900">
        <w:rPr>
          <w:rFonts w:ascii="Tahoma" w:hAnsi="Tahoma" w:cs="Tahoma"/>
          <w:color w:val="FF0000"/>
          <w:sz w:val="32"/>
          <w:szCs w:val="32"/>
          <w:rtl/>
        </w:rPr>
        <w:t xml:space="preserve"> </w:t>
      </w:r>
    </w:p>
    <w:p w:rsidR="00F2056C" w:rsidRDefault="00B26C07" w:rsidP="00F2056C">
      <w:pPr>
        <w:bidi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B26C07">
        <w:rPr>
          <w:rFonts w:ascii="Tahoma" w:hAnsi="Tahoma" w:cs="Tahoma"/>
          <w:color w:val="FF0000"/>
          <w:sz w:val="27"/>
          <w:szCs w:val="27"/>
          <w:rtl/>
        </w:rPr>
        <w:br/>
      </w:r>
      <w:r>
        <w:rPr>
          <w:rFonts w:ascii="Tahoma" w:hAnsi="Tahoma" w:cs="Tahoma"/>
          <w:sz w:val="27"/>
          <w:szCs w:val="27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t>گارو خیلی سفت بسته باشد</w:t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  <w:t>سوزن با قطر خیلی کوچک استفاده شود</w:t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  <w:t>مکش مایع بافتی بعد از سوراخ کردن وید</w:t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  <w:t>ریختن خون به داخل لوله ها و غیره با سرنگ</w:t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  <w:t>جداسازی دیر هنگام نمونه سرم یا پلاسما ، بیش از سه ساعت تاخیر</w:t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="00D95900" w:rsidRPr="00D95900">
        <w:rPr>
          <w:rFonts w:ascii="Tahoma" w:hAnsi="Tahoma" w:cs="B Nazanin"/>
          <w:b/>
          <w:bCs/>
          <w:sz w:val="28"/>
          <w:szCs w:val="28"/>
          <w:rtl/>
        </w:rPr>
        <w:t xml:space="preserve">تاثیر دما ، گرما یا سرما ، مثلا </w:t>
      </w:r>
      <w:r w:rsidR="00F2056C">
        <w:rPr>
          <w:rFonts w:ascii="Tahoma" w:hAnsi="Tahoma" w:cs="B Nazanin" w:hint="cs"/>
          <w:b/>
          <w:bCs/>
          <w:sz w:val="28"/>
          <w:szCs w:val="28"/>
          <w:rtl/>
        </w:rPr>
        <w:t xml:space="preserve">تماس مستقیم با خنک کننده در هنگام انتقال </w:t>
      </w:r>
    </w:p>
    <w:p w:rsidR="007B6821" w:rsidRPr="00D95900" w:rsidRDefault="00F2056C" w:rsidP="00F2056C">
      <w:pPr>
        <w:bidi/>
        <w:jc w:val="center"/>
        <w:rPr>
          <w:rFonts w:cs="B Nazanin"/>
          <w:b/>
          <w:bCs/>
          <w:sz w:val="24"/>
          <w:szCs w:val="24"/>
        </w:rPr>
      </w:pPr>
      <w:r w:rsidRPr="00D95900">
        <w:rPr>
          <w:rFonts w:ascii="Tahoma" w:hAnsi="Tahoma" w:cs="B Nazanin"/>
          <w:b/>
          <w:bCs/>
          <w:sz w:val="28"/>
          <w:szCs w:val="28"/>
          <w:rtl/>
        </w:rPr>
        <w:t>تکان دادن شدید نمونه بجای مخلوط کردن آرام آن</w:t>
      </w:r>
      <w:r w:rsidR="00B26C07"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="00B26C07"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="00D95900" w:rsidRPr="00D95900">
        <w:rPr>
          <w:rFonts w:ascii="Tahoma" w:hAnsi="Tahoma" w:cs="B Nazanin"/>
          <w:b/>
          <w:bCs/>
          <w:sz w:val="28"/>
          <w:szCs w:val="28"/>
          <w:rtl/>
        </w:rPr>
        <w:t>سانتریفیوژ کردن خیلی طولانی و یا خیلی شدید</w:t>
      </w:r>
      <w:r w:rsidR="00B26C07" w:rsidRPr="00D95900">
        <w:rPr>
          <w:rFonts w:ascii="Tahoma" w:hAnsi="Tahoma" w:cs="B Nazanin"/>
          <w:b/>
          <w:bCs/>
          <w:sz w:val="28"/>
          <w:szCs w:val="28"/>
          <w:rtl/>
        </w:rPr>
        <w:br/>
      </w:r>
      <w:r w:rsidR="00B26C07" w:rsidRPr="00D95900">
        <w:rPr>
          <w:rFonts w:ascii="Tahoma" w:hAnsi="Tahoma" w:cs="B Nazanin"/>
          <w:b/>
          <w:bCs/>
          <w:sz w:val="28"/>
          <w:szCs w:val="28"/>
          <w:rtl/>
        </w:rPr>
        <w:br/>
        <w:t>یخ زدن خون تام</w:t>
      </w:r>
    </w:p>
    <w:sectPr w:rsidR="007B6821" w:rsidRPr="00D95900" w:rsidSect="00F2056C">
      <w:pgSz w:w="12240" w:h="15840"/>
      <w:pgMar w:top="450" w:right="720" w:bottom="360" w:left="3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2432"/>
    <w:rsid w:val="007B6821"/>
    <w:rsid w:val="007C6139"/>
    <w:rsid w:val="008E7840"/>
    <w:rsid w:val="009E2432"/>
    <w:rsid w:val="00B26C07"/>
    <w:rsid w:val="00D95900"/>
    <w:rsid w:val="00F2056C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9D00E-CEB7-4C86-8306-39B02CF6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ARYA</cp:lastModifiedBy>
  <cp:revision>6</cp:revision>
  <dcterms:created xsi:type="dcterms:W3CDTF">2017-04-17T05:11:00Z</dcterms:created>
  <dcterms:modified xsi:type="dcterms:W3CDTF">2018-07-11T03:24:00Z</dcterms:modified>
</cp:coreProperties>
</file>